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A7" w:rsidRPr="00D26EA7" w:rsidRDefault="00D26EA7" w:rsidP="00D2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Нормативные документы, общая информация по организации приема иностранных граждан в образовательные учреждения.</w:t>
      </w:r>
    </w:p>
    <w:p w:rsidR="00D26EA7" w:rsidRPr="00D26EA7" w:rsidRDefault="00D26EA7" w:rsidP="00D26EA7">
      <w:pPr>
        <w:shd w:val="clear" w:color="auto" w:fill="FFFFFF"/>
        <w:spacing w:after="150" w:line="198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D26EA7" w:rsidRPr="00D26EA7" w:rsidRDefault="00D26EA7" w:rsidP="00D26EA7">
      <w:pPr>
        <w:shd w:val="clear" w:color="auto" w:fill="FFFFFF"/>
        <w:spacing w:after="150" w:line="198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  <w:bookmarkStart w:id="0" w:name="_GoBack"/>
      <w:bookmarkEnd w:id="0"/>
    </w:p>
    <w:p w:rsidR="00D26EA7" w:rsidRPr="00D26EA7" w:rsidRDefault="00D26EA7" w:rsidP="00D2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hyperlink r:id="rId5" w:history="1">
        <w:r w:rsidRPr="00D26E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просвещения РФ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(с изменениями и дополнениями)</w:t>
        </w:r>
      </w:hyperlink>
      <w:r w:rsidRPr="00D26E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:</w:t>
      </w:r>
    </w:p>
    <w:p w:rsidR="00D26EA7" w:rsidRPr="00D26EA7" w:rsidRDefault="00D26EA7" w:rsidP="00D26EA7">
      <w:pPr>
        <w:shd w:val="clear" w:color="auto" w:fill="FFFFFF"/>
        <w:spacing w:after="150" w:line="198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6" w:history="1">
        <w:r w:rsidRPr="00D26EA7">
          <w:rPr>
            <w:rFonts w:ascii="Times New Roman" w:eastAsia="Times New Roman" w:hAnsi="Times New Roman" w:cs="Times New Roman"/>
            <w:color w:val="2B2B2B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и настоящим Порядком.</w:t>
      </w:r>
    </w:p>
    <w:p w:rsidR="00D26EA7" w:rsidRPr="00D26EA7" w:rsidRDefault="00D26EA7" w:rsidP="00D2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26. Для приема родитель(и) (законный(</w:t>
      </w:r>
      <w:proofErr w:type="spellStart"/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ые</w:t>
      </w:r>
      <w:proofErr w:type="spellEnd"/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D26EA7" w:rsidRPr="00D26EA7" w:rsidRDefault="00D26EA7" w:rsidP="00D2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копию документа, удостоверяющего личность родителя (законного представителя) ребенка или поступающего;</w:t>
      </w:r>
    </w:p>
    <w:p w:rsidR="00D26EA7" w:rsidRPr="00D26EA7" w:rsidRDefault="00D26EA7" w:rsidP="00D2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копию свидетельства о рождении ребенка или документа, подтверждающего родство заявителя;</w:t>
      </w:r>
    </w:p>
    <w:p w:rsidR="00D26EA7" w:rsidRPr="00D26EA7" w:rsidRDefault="00D26EA7" w:rsidP="00D2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- копию свидетельства о рождении полнородных и </w:t>
      </w:r>
      <w:proofErr w:type="spellStart"/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неполнородных</w:t>
      </w:r>
      <w:proofErr w:type="spellEnd"/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неполнородные</w:t>
      </w:r>
      <w:proofErr w:type="spellEnd"/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брат и (или) сестра);</w:t>
      </w:r>
    </w:p>
    <w:p w:rsidR="00D26EA7" w:rsidRPr="00D26EA7" w:rsidRDefault="00D26EA7" w:rsidP="00D2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копию документа, подтверждающего установление опеки или попечительства (при необходимости);</w:t>
      </w:r>
    </w:p>
    <w:p w:rsidR="00D26EA7" w:rsidRPr="00D26EA7" w:rsidRDefault="00D26EA7" w:rsidP="00D2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D26EA7" w:rsidRPr="00D26EA7" w:rsidRDefault="00D26EA7" w:rsidP="00D2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D26EA7" w:rsidRPr="00D26EA7" w:rsidRDefault="00D26EA7" w:rsidP="00D2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 копию заключения психолого-медико-педагогической комиссии (при наличии).</w:t>
      </w:r>
    </w:p>
    <w:p w:rsidR="00D26EA7" w:rsidRPr="00D26EA7" w:rsidRDefault="00D26EA7" w:rsidP="00D2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ые</w:t>
      </w:r>
      <w:proofErr w:type="spellEnd"/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) представитель(и) ребенка предъявляет(ют) оригиналы документов, указанных в </w:t>
      </w:r>
      <w:hyperlink r:id="rId7" w:history="1">
        <w:r w:rsidRPr="00D26EA7">
          <w:rPr>
            <w:rFonts w:ascii="Times New Roman" w:eastAsia="Times New Roman" w:hAnsi="Times New Roman" w:cs="Times New Roman"/>
            <w:color w:val="2B2B2B"/>
            <w:sz w:val="24"/>
            <w:szCs w:val="24"/>
            <w:u w:val="single"/>
            <w:lang w:eastAsia="ru-RU"/>
          </w:rPr>
          <w:t>абзацах 2-6</w:t>
        </w:r>
      </w:hyperlink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настоящего пункта, а поступающий - оригинал документа, удостоверяющего личность поступающего.</w:t>
      </w:r>
    </w:p>
    <w:p w:rsidR="00D26EA7" w:rsidRPr="00D26EA7" w:rsidRDefault="00D26EA7" w:rsidP="00D2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D26EA7" w:rsidRPr="00D26EA7" w:rsidRDefault="00D26EA7" w:rsidP="00D2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Родитель(и) (законный(</w:t>
      </w:r>
      <w:proofErr w:type="spellStart"/>
      <w:r w:rsidRPr="00D26E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ые</w:t>
      </w:r>
      <w:proofErr w:type="spellEnd"/>
      <w:r w:rsidRPr="00D26E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D26EA7" w:rsidRPr="00D26EA7" w:rsidRDefault="00D26EA7" w:rsidP="00D26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u w:val="single"/>
          <w:lang w:eastAsia="ru-RU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D26EA7" w:rsidRPr="00D26EA7" w:rsidRDefault="00D26EA7" w:rsidP="00D26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u w:val="single"/>
          <w:lang w:eastAsia="ru-RU"/>
        </w:rPr>
        <w:t>При приеме иностранных граждан в общеобразовательное учреждение направление органа управления образованием не требуется.</w:t>
      </w:r>
    </w:p>
    <w:p w:rsidR="00D26EA7" w:rsidRPr="00D26EA7" w:rsidRDefault="00D26EA7" w:rsidP="00D26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Отдел образования администрации Невского района предоставляет информацию о наличии вакантных мест в общеобразовательных учреждениях в приемные часы специалистов: четверг с 15.00 до 18.00.</w:t>
      </w:r>
    </w:p>
    <w:p w:rsidR="00D26EA7" w:rsidRPr="00D26EA7" w:rsidRDefault="00D26EA7" w:rsidP="00D26EA7">
      <w:pPr>
        <w:shd w:val="clear" w:color="auto" w:fill="FFFFFF"/>
        <w:spacing w:after="150" w:line="198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о приеме в общеобразовательные учреждения лиц, не имеющих гражданства Российской Федерации</w:t>
      </w:r>
    </w:p>
    <w:p w:rsidR="00D26EA7" w:rsidRPr="00D26EA7" w:rsidRDefault="00D26EA7" w:rsidP="00D26EA7">
      <w:pPr>
        <w:shd w:val="clear" w:color="auto" w:fill="FFFFFF"/>
        <w:spacing w:after="150" w:line="198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hyperlink r:id="rId8" w:tgtFrame="_blank" w:history="1">
        <w:r w:rsidRPr="00D26EA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Скачать, посмотреть</w:t>
        </w:r>
      </w:hyperlink>
    </w:p>
    <w:p w:rsidR="00D26EA7" w:rsidRPr="00D26EA7" w:rsidRDefault="00D26EA7" w:rsidP="00D26EA7">
      <w:pPr>
        <w:shd w:val="clear" w:color="auto" w:fill="FFFFFF"/>
        <w:spacing w:after="150" w:line="198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D26EA7" w:rsidRPr="00D26EA7" w:rsidRDefault="00D26EA7" w:rsidP="00D26EA7">
      <w:pPr>
        <w:shd w:val="clear" w:color="auto" w:fill="FFFFFF"/>
        <w:spacing w:after="150" w:line="198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Миграционное законодательство.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D26EA7" w:rsidRPr="00D26EA7" w:rsidRDefault="00D26EA7" w:rsidP="00D26EA7">
      <w:pPr>
        <w:shd w:val="clear" w:color="auto" w:fill="FFFFFF"/>
        <w:spacing w:after="150" w:line="198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 соответствии </w:t>
      </w:r>
      <w:r w:rsidRPr="00D26E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со статьей 2 Федерального закона от 25.07.2002 № 115-ФЗ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"О правовом положении иностранных граждан в Российской Федерации", </w:t>
      </w:r>
      <w:r w:rsidRPr="00D26E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законно находящийся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в Российской Федерации иностранный гражданин – лицо, имеющее действительные вид на жительство либо разрешение на временное проживание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на пребывание (проживание) в Российской Федерации.</w:t>
      </w:r>
    </w:p>
    <w:p w:rsidR="00D26EA7" w:rsidRPr="00D26EA7" w:rsidRDefault="00D26EA7" w:rsidP="00D26EA7">
      <w:pPr>
        <w:shd w:val="clear" w:color="auto" w:fill="FFFFFF"/>
        <w:spacing w:after="150" w:line="198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Согласно пункту 28 Административного регламента по предоставлению Федеральной миграционной службой государственной услуги по осуществлению миграционного учета в Российской Федерации, утвержденного Приказом ФМС России от 06.07.2009 № 159, постановке на миграционный учет подлежат иностранные граждане, находящиеся на территории Российской Федерации на законных основаниях.</w:t>
      </w:r>
    </w:p>
    <w:p w:rsidR="00D26EA7" w:rsidRPr="00D26EA7" w:rsidRDefault="00D26EA7" w:rsidP="00D26EA7">
      <w:pPr>
        <w:shd w:val="clear" w:color="auto" w:fill="FFFFFF"/>
        <w:spacing w:after="150" w:line="198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Миграционный учет иностранных граждан и лиц без гражданства (далее – миграционный учет) – государственная деятельность по фиксации и обобщению предусмотренных настоящим Федеральным законом сведений об иностранных гражданах и о лицах без гражданства и о перемещениях иностранных граждан и лиц без гражданства.</w:t>
      </w:r>
    </w:p>
    <w:p w:rsidR="00D26EA7" w:rsidRPr="00D26EA7" w:rsidRDefault="00D26EA7" w:rsidP="00D26EA7">
      <w:pPr>
        <w:shd w:val="clear" w:color="auto" w:fill="FFFFFF"/>
        <w:spacing w:after="150" w:line="198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Место жительства иностранного гражданина или лица без гражданства в Российской Федерации (далее – место жительства) – жилое помещение, по адресу которого иностранный гражданин или лицо без гражданства зарегистрированы в порядке, установленном настоящим Федеральным законом.</w:t>
      </w:r>
    </w:p>
    <w:p w:rsidR="00D26EA7" w:rsidRPr="00D26EA7" w:rsidRDefault="00D26EA7" w:rsidP="00D26EA7">
      <w:pPr>
        <w:shd w:val="clear" w:color="auto" w:fill="FFFFFF"/>
        <w:spacing w:after="150" w:line="198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Место пребывания иностранного гражданина или лица без гражданства в Российской Федерации (далее – место пребывания) – жилое помещение, не являющееся местом жительства, а также иное помещение, учреждение или организация, в которых иностранный гражданин или лицо без гражданства находится и (или) по адресу которых иностранный гражданин или лицо без гражданства подлежит постановке на учет по месту пребывания в порядке, установленном настоящим Федеральным законом.</w:t>
      </w:r>
    </w:p>
    <w:p w:rsidR="00D26EA7" w:rsidRPr="00D26EA7" w:rsidRDefault="00D26EA7" w:rsidP="00D26EA7">
      <w:pPr>
        <w:shd w:val="clear" w:color="auto" w:fill="FFFFFF"/>
        <w:spacing w:after="150" w:line="198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 соответствии с </w:t>
      </w:r>
      <w:r w:rsidRPr="00D26E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Федеральным законом от 18.07.2006 N 109-ФЗ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"О миграционном учете иностранных граждан и лиц без гражданства в Российской Федерации" (далее – Закон 109-ФЗ) под принимающей иностранного гражданина или лица без гражданства в Российской Федерации стороной (далее – принимающая сторона) понимается:</w:t>
      </w:r>
    </w:p>
    <w:p w:rsidR="00D26EA7" w:rsidRPr="00D26EA7" w:rsidRDefault="00D26EA7" w:rsidP="00D26E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гражданин Российской Федерации,</w:t>
      </w:r>
    </w:p>
    <w:p w:rsidR="00D26EA7" w:rsidRPr="00D26EA7" w:rsidRDefault="00D26EA7" w:rsidP="00D26E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постоянно проживающие в Российской Федерации иностранный гражданин или лицо без гражданства,</w:t>
      </w:r>
    </w:p>
    <w:p w:rsidR="00D26EA7" w:rsidRPr="00D26EA7" w:rsidRDefault="00D26EA7" w:rsidP="00D26E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юридическое лицо, филиал или представительство юридического лица,</w:t>
      </w:r>
    </w:p>
    <w:p w:rsidR="00D26EA7" w:rsidRPr="00D26EA7" w:rsidRDefault="00D26EA7" w:rsidP="00D26E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федеральный орган государственной власти, орган государственной власти субъекта Российской Федерации, орган местного самоуправления,</w:t>
      </w:r>
    </w:p>
    <w:p w:rsidR="00D26EA7" w:rsidRPr="00D26EA7" w:rsidRDefault="00D26EA7" w:rsidP="00D26E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дипломатическое представительство либо консульское учреждение иностранного государства в Российской Федерации,</w:t>
      </w:r>
    </w:p>
    <w:p w:rsidR="00D26EA7" w:rsidRPr="00D26EA7" w:rsidRDefault="00D26EA7" w:rsidP="00D26E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международная организация или ее представительство в Российской Федерации либо представительство иностранного государства при международной организации, находящейся в Российской Федерации, у которых иностранный гражданин или лицо без гражданства фактически проживает или осуществляет трудовую деятельность (находится).</w:t>
      </w:r>
    </w:p>
    <w:p w:rsidR="00D26EA7" w:rsidRPr="00D26EA7" w:rsidRDefault="00D26EA7" w:rsidP="00D26EA7">
      <w:pPr>
        <w:shd w:val="clear" w:color="auto" w:fill="FFFFFF"/>
        <w:spacing w:after="150" w:line="198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Документами, подтверждающими законность нахождения для временно пребывающего иностранного гражданина на территории Российской Федерации, являются:</w:t>
      </w:r>
    </w:p>
    <w:p w:rsidR="00D26EA7" w:rsidRPr="00D26EA7" w:rsidRDefault="00D26EA7" w:rsidP="00D26E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Документ, удостоверяющий личность.</w:t>
      </w:r>
    </w:p>
    <w:p w:rsidR="00D26EA7" w:rsidRPr="00D26EA7" w:rsidRDefault="00D26EA7" w:rsidP="00D26E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Миграционная карта с отметкой органа пограничного контроля о въезде данного иностранного гражданина в Российскую Федерацию или с отметкой территориального органа ФМС России о выдаче данному иностранному гражданину указанной миграционной карты.</w:t>
      </w:r>
    </w:p>
    <w:p w:rsidR="00D26EA7" w:rsidRPr="00D26EA7" w:rsidRDefault="00D26EA7" w:rsidP="00D26E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Виза (кроме граждан государств с безвизовым порядком въезда в Российскую Федерацию).</w:t>
      </w:r>
    </w:p>
    <w:p w:rsidR="00D26EA7" w:rsidRPr="00D26EA7" w:rsidRDefault="00D26EA7" w:rsidP="00D26E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Отрывная часть уведомления о прибытии иностранного гражданина в место пребывания, с отметкой о приеме уведомления, проставленной территориальным органом УФМС России по Санкт-Петербургу и Ленинградской области либо территориальным почтовым отделением связи Управления Федеральной почтовой службы Санкт-Петербурга и Ленинградской области Федерального Государственного унитарного предприятия Почта России.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Срок действия указанных документов не может быть истекшим.</w:t>
      </w:r>
    </w:p>
    <w:p w:rsidR="00D26EA7" w:rsidRPr="00D26EA7" w:rsidRDefault="00D26EA7" w:rsidP="00D26EA7">
      <w:pPr>
        <w:shd w:val="clear" w:color="auto" w:fill="FFFFFF"/>
        <w:spacing w:after="150" w:line="198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Документами, подтверждающими законность нахождения для временно проживающего в Российской Федерации иностранного гражданина либо лица без гражданства на территории </w:t>
      </w:r>
      <w:proofErr w:type="gramStart"/>
      <w:r w:rsidRPr="00D26E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Российской Федерации</w:t>
      </w:r>
      <w:proofErr w:type="gramEnd"/>
      <w:r w:rsidRPr="00D26E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являются:</w:t>
      </w:r>
    </w:p>
    <w:p w:rsidR="00D26EA7" w:rsidRPr="00D26EA7" w:rsidRDefault="00D26EA7" w:rsidP="00D26E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Документ, удостоверяющий личность.</w:t>
      </w:r>
    </w:p>
    <w:p w:rsidR="00D26EA7" w:rsidRPr="00D26EA7" w:rsidRDefault="00D26EA7" w:rsidP="00D26E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Разрешение на временное проживание, которое оформляется в виде отметки в документе, удостоверяющем личность иностранного гражданина, либо в виде документа "Разрешение на временное проживание лица без гражданства в Российской Федерации", выдаваемого лицу без гражданства, не имеющему документа, удостоверяющего личность с заполнением реквизита "адрес временного проживания" в указанной отметке, и (или) отрывная часть уведомления о прибытии иностранного гражданина в место пребывания, с отметкой о приеме уведомления, проставленной территориальным органом УФМС России по Санкт-Петербургу и Ленинградской области либо территориальным почтовым отделением связи Управления Федеральной почтовой службы Санкт-Петербурга и Ленинградской области ФГУП Почта России.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Срок действия указанных документов не может быть истекшим.</w:t>
      </w:r>
    </w:p>
    <w:p w:rsidR="00D26EA7" w:rsidRPr="00D26EA7" w:rsidRDefault="00D26EA7" w:rsidP="00D26EA7">
      <w:pPr>
        <w:shd w:val="clear" w:color="auto" w:fill="FFFFFF"/>
        <w:spacing w:after="150" w:line="198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Документами, подтверждающими законность нахождения для постоянно проживающего в Российской Федерации иностранного гражданина либо лица без </w:t>
      </w:r>
      <w:r w:rsidRPr="00D26E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lastRenderedPageBreak/>
        <w:t>гражданства, либо лица без гражданства на территории Российской Федерации являются:</w:t>
      </w:r>
    </w:p>
    <w:p w:rsidR="00D26EA7" w:rsidRPr="00D26EA7" w:rsidRDefault="00D26EA7" w:rsidP="00D26E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Документ, удостоверяющий личность.</w:t>
      </w:r>
    </w:p>
    <w:p w:rsidR="00D26EA7" w:rsidRPr="00D26EA7" w:rsidRDefault="00D26EA7" w:rsidP="00D26E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Вид на жительство на бланке установленного образца с фотографией, с заполнением  реквизита "Зарегистрирован по месту жительства до", и (или) отрывная  часть уведомления о прибытии иностранного гражданина в место пребывания, с отметкой о приеме уведомления, проставленной территориальным органом УФМС России по Санкт-Петербургу и Ленинградской области либо отделением связи Управления Федеральной почтовой службы Санкт-Петербурга и Ленинградской области ФГУП Почта России.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Срок действия указанных документов не может быть истекшим.</w:t>
      </w:r>
    </w:p>
    <w:p w:rsidR="00D26EA7" w:rsidRPr="00D26EA7" w:rsidRDefault="00D26EA7" w:rsidP="00D26EA7">
      <w:pPr>
        <w:shd w:val="clear" w:color="auto" w:fill="FFFFFF"/>
        <w:spacing w:after="150" w:line="198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Срок нахождения на территории Российской Федерации иностранного гражданина, прибывшего в Российскую Федерацию на основании визы, определяется сроком действия выданной визы.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Срок нахождения на территории Российской Федерации иностранного гражданина, прибывшего в Российскую Федерацию в порядке, не требующем получения визы, составляет 90 суток с момента въезда. Страны, из которых иностранные граждане прибывают в порядке, не требующем визы: Украина, Республика Беларусь, Молдова, Армения, Азербайджан, Узбекистан, Таджикистан, Киргизия, Казахстан.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Кроме того, надо иметь ввиду, что Российской Федерацией заключены международные договоры и соглашения с рядом стран, согласно которым иностранные граждане могут находиться на территории страны-участницы соглашения без визы в течение срока, не превышающего 90 суток, в зависимости от целей поездок (например – Израиль, Сербия и др.).</w:t>
      </w:r>
    </w:p>
    <w:p w:rsidR="00D26EA7" w:rsidRPr="00D26EA7" w:rsidRDefault="00D26EA7" w:rsidP="00D26EA7">
      <w:pPr>
        <w:shd w:val="clear" w:color="auto" w:fill="FFFFFF"/>
        <w:spacing w:after="150" w:line="198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Подтверждением законности пребывания граждан Республики Беларусь являются:</w:t>
      </w:r>
    </w:p>
    <w:p w:rsidR="00D26EA7" w:rsidRPr="00D26EA7" w:rsidRDefault="00D26EA7" w:rsidP="00D26E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Документ, удостоверяющий личность.</w:t>
      </w:r>
    </w:p>
    <w:p w:rsidR="00D26EA7" w:rsidRPr="00D26EA7" w:rsidRDefault="00D26EA7" w:rsidP="00D26E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Отрывная часть уведомления о прибытии в место пребывания. В соответствии со статьей 3 Федерального закона от 27.10.2008 № 186-ФЗ "О ратификации Соглашения между Российской Федерацией и Республикой Беларусь об обеспечении равных прав граждан Российской Федерации и Республики Беларусь на свободу передвижения, выбор места пребывания и жительства на территориях государств – участников Союзного государства" граждане одной Стороны, прибывшие на территорию другой Стороны, в течение 30 дней с даты въезда освобождаются от регистрации (постановки на учет по месту пребывания) в компетентных органах. Таким образом, граждане Республики Беларусь могут находиться на территории Российской Федерации 30 суток с даты въезда без постановки на миграционный учет. При этом дата въезда определяется согласно проездных документов либо со слов гражданина Республики Беларусь.</w:t>
      </w:r>
    </w:p>
    <w:p w:rsidR="00D26EA7" w:rsidRPr="00D26EA7" w:rsidRDefault="00D26EA7" w:rsidP="00D26EA7">
      <w:pPr>
        <w:shd w:val="clear" w:color="auto" w:fill="FFFFFF"/>
        <w:spacing w:after="150" w:line="198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Во всех случаях пребывания иностранного гражданина, прибывшего в Российскую Федерацию в порядке, не требующем получения визы, и имеющего миграционную карту, при пребывании свыше 90 суток с момента въезда, в миграционной карте должна быть проставлена отметка о продлении срока пребывания.</w:t>
      </w:r>
    </w:p>
    <w:p w:rsidR="00D26EA7" w:rsidRPr="00D26EA7" w:rsidRDefault="00D26EA7" w:rsidP="00D26EA7">
      <w:pPr>
        <w:shd w:val="clear" w:color="auto" w:fill="FFFFFF"/>
        <w:spacing w:after="150" w:line="198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Перечень документов, действительных для пребывания на территории Российской Федерации для граждан некоторых стран.</w:t>
      </w:r>
    </w:p>
    <w:p w:rsidR="00D26EA7" w:rsidRPr="00D26EA7" w:rsidRDefault="00D26EA7" w:rsidP="00D26EA7">
      <w:pPr>
        <w:shd w:val="clear" w:color="auto" w:fill="FFFFFF"/>
        <w:spacing w:after="150" w:line="198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Перечень документов граждан </w:t>
      </w:r>
      <w:r w:rsidRPr="00D26E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Республики Узбекистан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для въезда, выезда, следования транзитом, пребывания и передвижения по территории Российской Федерации: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1. Дипломатический паспорт.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2. Паспорт гражданина Республики Узбекистан.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3. Удостоверение гражданина Республики Узбекистан, не достигшего 16-летнего возраста.</w:t>
      </w:r>
    </w:p>
    <w:p w:rsidR="00D26EA7" w:rsidRPr="00D26EA7" w:rsidRDefault="00D26EA7" w:rsidP="00D26EA7">
      <w:pPr>
        <w:shd w:val="clear" w:color="auto" w:fill="FFFFFF"/>
        <w:spacing w:after="150" w:line="198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Перечень документов граждан </w:t>
      </w:r>
      <w:r w:rsidRPr="00D26E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Республики Беларусь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для въезда, выезда, транзитного проезда, передвижения и пребывания на территории Российской Федерации: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1. Паспорт гражданина Республики Беларусь.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2. Служебный паспорт Республики Беларусь.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3. Дипломатический паспорт Республики Беларусь.</w:t>
      </w:r>
    </w:p>
    <w:p w:rsidR="00D26EA7" w:rsidRPr="00D26EA7" w:rsidRDefault="00D26EA7" w:rsidP="00D26EA7">
      <w:pPr>
        <w:shd w:val="clear" w:color="auto" w:fill="FFFFFF"/>
        <w:spacing w:after="150" w:line="198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Перечень документов, граждан </w:t>
      </w:r>
      <w:r w:rsidRPr="00D26E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Республики Казахстан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для въезда, выезда, транзитного проезда, передвижения и пребывания на территории Российской Федерации: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1. Свидетельство о рождении (для детей, не достигших возраста 16 лет) с указанием принадлежности к гражданству Республики Казахстан.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2. Паспорт гражданина Республики Казахстан.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3. Служебный паспорт Республики Казахстан.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4. Дипломатический паспорт Республики Казахстан,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5. Удостоверение личности гражданина Республики Казахстан.</w:t>
      </w:r>
    </w:p>
    <w:p w:rsidR="00D26EA7" w:rsidRPr="00D26EA7" w:rsidRDefault="00D26EA7" w:rsidP="00D26EA7">
      <w:pPr>
        <w:shd w:val="clear" w:color="auto" w:fill="FFFFFF"/>
        <w:spacing w:after="150" w:line="198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Перечень документов граждан </w:t>
      </w:r>
      <w:proofErr w:type="spellStart"/>
      <w:r w:rsidRPr="00D26E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Кыргызской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r w:rsidRPr="00D26E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Республики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для въезда, выезда, транзитного проезда, передвижения и пребывания на территории Российской Федерации: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 xml:space="preserve">1. Свидетельство о рождении (для детей, не достигших возраста 16 лет) с указанием принадлежности к гражданству </w:t>
      </w:r>
      <w:proofErr w:type="spellStart"/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Кыргызской</w:t>
      </w:r>
      <w:proofErr w:type="spellEnd"/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Республики.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 xml:space="preserve">2. Паспорт гражданина </w:t>
      </w:r>
      <w:proofErr w:type="spellStart"/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Кыргызской</w:t>
      </w:r>
      <w:proofErr w:type="spellEnd"/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Республики образца 2004 года (без заполнения </w:t>
      </w:r>
      <w:proofErr w:type="spellStart"/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загранстраницы</w:t>
      </w:r>
      <w:proofErr w:type="spellEnd"/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).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 xml:space="preserve">3. Удостоверение личности гражданина </w:t>
      </w:r>
      <w:proofErr w:type="spellStart"/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Кыргызской</w:t>
      </w:r>
      <w:proofErr w:type="spellEnd"/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Республики образца 2004 года (пластиковая карточка).</w:t>
      </w:r>
    </w:p>
    <w:p w:rsidR="00D26EA7" w:rsidRPr="00D26EA7" w:rsidRDefault="00D26EA7" w:rsidP="00D26EA7">
      <w:pPr>
        <w:shd w:val="clear" w:color="auto" w:fill="FFFFFF"/>
        <w:spacing w:after="150" w:line="198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Перечень документов граждан </w:t>
      </w:r>
      <w:r w:rsidRPr="00D26E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Республики Таджикистан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для въезда, выезда, транзитного проезда, передвижения и пребывания на территории Российской Федерации: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1. Паспорт гражданина Республики Таджикистан.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2. Свидетельство о рождении (для детей, не достигших возраста 16 лет) с указанием принадлежности к гражданству Республики Таджикистан.</w:t>
      </w:r>
    </w:p>
    <w:p w:rsidR="00D26EA7" w:rsidRPr="00D26EA7" w:rsidRDefault="00D26EA7" w:rsidP="00D26EA7">
      <w:pPr>
        <w:shd w:val="clear" w:color="auto" w:fill="FFFFFF"/>
        <w:spacing w:after="150" w:line="198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Перечень документов граждан </w:t>
      </w:r>
      <w:r w:rsidRPr="00D26E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Республики Молдова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для въезда, выезда, транзитного проезда, передвижения и пребывания на территории Российской Федерации: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1. Заграничный паспорт гражданина Республики Молдова.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2. Служебный паспорт.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3. Дипломатический паспорт.</w:t>
      </w:r>
    </w:p>
    <w:p w:rsidR="00D26EA7" w:rsidRPr="00D26EA7" w:rsidRDefault="00D26EA7" w:rsidP="00D26EA7">
      <w:pPr>
        <w:shd w:val="clear" w:color="auto" w:fill="FFFFFF"/>
        <w:spacing w:after="150" w:line="198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Перечень документов граждан </w:t>
      </w:r>
      <w:r w:rsidRPr="00D26E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Республики Туркменистан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для въезда, выезда, транзитного проезда, передвижения и пребывания на территории Российской Федерации: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1. Паспорт гражданина Республики Туркменистан.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2. Дипломатический паспорт.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3. Служебный паспорт.</w:t>
      </w:r>
    </w:p>
    <w:p w:rsidR="00D26EA7" w:rsidRPr="00D26EA7" w:rsidRDefault="00D26EA7" w:rsidP="00D26EA7">
      <w:pPr>
        <w:shd w:val="clear" w:color="auto" w:fill="FFFFFF"/>
        <w:spacing w:after="150" w:line="198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Перечень документов граждан </w:t>
      </w:r>
      <w:r w:rsidRPr="00D26E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Азербайджанской Республики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для въезда, выезда, транзитного проезда, передвижения и пребывания на территории Российской Федерации: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1. Паспорт гражданина Азербайджанской Республики.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2. Служебный паспорт.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3. Дипломатический паспорт.</w:t>
      </w:r>
    </w:p>
    <w:p w:rsidR="00D26EA7" w:rsidRPr="00D26EA7" w:rsidRDefault="00D26EA7" w:rsidP="00D26EA7">
      <w:pPr>
        <w:shd w:val="clear" w:color="auto" w:fill="FFFFFF"/>
        <w:spacing w:after="150" w:line="198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Перечень документов граждан </w:t>
      </w:r>
      <w:r w:rsidRPr="00D26E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Украины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для въезда, выезда, транзитного проезда, передвижения и пребывания на территории Российской Федерации: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1. Паспорт гражданина Украины.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2. Паспорт гражданина Украины для выезда за границу.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3. Дипломатический паспорт.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4. Служебный паспорт.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5. Проездной документ ребенка.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6. Свидетельство о рождении для детей в возрасте до 16 лет (при условии выезда в сопровождении родителей (усыновителей), опекунов, попечителей или лиц, уполномоченных на это родителями (усыновителями), опекунами, попечителями).</w:t>
      </w:r>
    </w:p>
    <w:p w:rsidR="00D26EA7" w:rsidRPr="00D26EA7" w:rsidRDefault="00D26EA7" w:rsidP="00D26E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D26EA7" w:rsidRPr="00D26EA7" w:rsidRDefault="00D26EA7" w:rsidP="00D26EA7">
      <w:pPr>
        <w:shd w:val="clear" w:color="auto" w:fill="FFFFFF"/>
        <w:spacing w:after="150" w:line="198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Перечень документов граждан </w:t>
      </w:r>
      <w:r w:rsidRPr="00D26EA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Республики Армения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для въезда, выезда, транзитного проезда, передвижения и пребывания на территории Российской Федерации: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1. Паспорт гражданина Республики Армения (с отметкой о сроке его действия в иностранных государствах).</w:t>
      </w:r>
      <w:r w:rsidRPr="00D26EA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2. Дипломатический паспорт.</w:t>
      </w:r>
    </w:p>
    <w:p w:rsidR="00F02F62" w:rsidRPr="00D26EA7" w:rsidRDefault="00F02F62">
      <w:pPr>
        <w:rPr>
          <w:rFonts w:ascii="Times New Roman" w:hAnsi="Times New Roman" w:cs="Times New Roman"/>
          <w:sz w:val="24"/>
          <w:szCs w:val="24"/>
        </w:rPr>
      </w:pPr>
    </w:p>
    <w:sectPr w:rsidR="00F02F62" w:rsidRPr="00D2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1EAB"/>
    <w:multiLevelType w:val="multilevel"/>
    <w:tmpl w:val="7CD4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D7869"/>
    <w:multiLevelType w:val="multilevel"/>
    <w:tmpl w:val="6046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C2928"/>
    <w:multiLevelType w:val="multilevel"/>
    <w:tmpl w:val="18DC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F52DC9"/>
    <w:multiLevelType w:val="multilevel"/>
    <w:tmpl w:val="7E66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E526BD"/>
    <w:multiLevelType w:val="multilevel"/>
    <w:tmpl w:val="9D90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A7"/>
    <w:rsid w:val="00D26EA7"/>
    <w:rsid w:val="00F0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DCC7"/>
  <w15:chartTrackingRefBased/>
  <w15:docId w15:val="{C9AF927E-95D9-4B2A-A2CE-52792545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rv.imc-nev.ru/documents/load/roo/PAM_UFM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7319056/12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0291362/0" TargetMode="External"/><Relationship Id="rId5" Type="http://schemas.openxmlformats.org/officeDocument/2006/relationships/hyperlink" Target="http://ivo.garant.ru/document/redirect/74626876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2343</Words>
  <Characters>13357</Characters>
  <Application>Microsoft Office Word</Application>
  <DocSecurity>0</DocSecurity>
  <Lines>111</Lines>
  <Paragraphs>31</Paragraphs>
  <ScaleCrop>false</ScaleCrop>
  <Company/>
  <LinksUpToDate>false</LinksUpToDate>
  <CharactersWithSpaces>15669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2024-10-24T13:01:00Z</dcterms:created>
  <dcterms:modified xsi:type="dcterms:W3CDTF">2024-10-24T13:04:00Z</dcterms:modified>
</cp:coreProperties>
</file>